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6F485" w14:textId="7DFC5EF6" w:rsidR="00E73F19" w:rsidRDefault="00E73F19" w:rsidP="00227806">
      <w:pPr>
        <w:shd w:val="clear" w:color="auto" w:fill="FFFFFF"/>
        <w:spacing w:line="525" w:lineRule="atLeast"/>
        <w:rPr>
          <w:rFonts w:ascii="Roboto" w:eastAsia="Times New Roman" w:hAnsi="Roboto" w:cs="Times New Roman"/>
          <w:color w:val="294EA9"/>
          <w:sz w:val="45"/>
          <w:szCs w:val="45"/>
          <w:lang w:eastAsia="ru-RU"/>
        </w:rPr>
      </w:pPr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АНБО "Центр помощи многодетным семьям "</w:t>
      </w:r>
      <w:proofErr w:type="spellStart"/>
      <w:r>
        <w:rPr>
          <w:rFonts w:ascii="Roboto" w:hAnsi="Roboto"/>
          <w:color w:val="000000"/>
          <w:sz w:val="21"/>
          <w:szCs w:val="21"/>
          <w:shd w:val="clear" w:color="auto" w:fill="FFFFFF"/>
        </w:rPr>
        <w:t>МногоМама</w:t>
      </w:r>
      <w:proofErr w:type="spellEnd"/>
      <w:r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Смоленск"</w:t>
      </w:r>
    </w:p>
    <w:p w14:paraId="0472B073" w14:textId="08E7ACA8" w:rsidR="00227806" w:rsidRDefault="001E5F69" w:rsidP="0074420A">
      <w:pPr>
        <w:shd w:val="clear" w:color="auto" w:fill="FFFFFF"/>
        <w:spacing w:after="150" w:line="405" w:lineRule="atLeast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713CC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Практика: Культурный досуг с </w:t>
      </w:r>
      <w:proofErr w:type="spellStart"/>
      <w:r w:rsidRPr="00713CC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МногоМама</w:t>
      </w:r>
      <w:proofErr w:type="spellEnd"/>
      <w:r w:rsidRPr="00713CC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»</w:t>
      </w:r>
    </w:p>
    <w:p w14:paraId="3AD757A3" w14:textId="77777777" w:rsidR="00713CC4" w:rsidRPr="00713CC4" w:rsidRDefault="00713CC4" w:rsidP="0074420A">
      <w:pPr>
        <w:shd w:val="clear" w:color="auto" w:fill="FFFFFF"/>
        <w:spacing w:after="150" w:line="405" w:lineRule="atLeast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5D15278A" w14:textId="10180489" w:rsidR="0074420A" w:rsidRPr="0074420A" w:rsidRDefault="0074420A" w:rsidP="0074420A">
      <w:pPr>
        <w:shd w:val="clear" w:color="auto" w:fill="FFFFFF"/>
        <w:spacing w:after="150" w:line="405" w:lineRule="atLeast"/>
        <w:rPr>
          <w:rFonts w:ascii="Roboto" w:eastAsia="Times New Roman" w:hAnsi="Roboto" w:cs="Times New Roman"/>
          <w:color w:val="000000"/>
          <w:sz w:val="33"/>
          <w:szCs w:val="33"/>
          <w:lang w:eastAsia="ru-RU"/>
        </w:rPr>
      </w:pPr>
      <w:r w:rsidRPr="0074420A">
        <w:rPr>
          <w:rFonts w:ascii="Roboto" w:eastAsia="Times New Roman" w:hAnsi="Roboto" w:cs="Times New Roman"/>
          <w:color w:val="000000"/>
          <w:sz w:val="33"/>
          <w:szCs w:val="33"/>
          <w:lang w:eastAsia="ru-RU"/>
        </w:rPr>
        <w:t>Описание</w:t>
      </w:r>
    </w:p>
    <w:p w14:paraId="490240EB" w14:textId="42955354" w:rsidR="00227806" w:rsidRDefault="00227806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Очень часто за громкими афишами скрываются простые страхи наших многодетных семей: где в</w:t>
      </w:r>
      <w:r w:rsidR="00C24B8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з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я</w:t>
      </w:r>
      <w:r w:rsidR="00F75A6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т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ь билеты, как успеть записаться, у кого уточнить детали, как не потеряться с детьми в большом потоке людей</w:t>
      </w:r>
      <w:r w:rsidR="00C24B8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. В итоге семьи просто остаются дома. Практика «</w:t>
      </w:r>
      <w:r w:rsidR="00F75A6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Культурный досуг с «</w:t>
      </w:r>
      <w:proofErr w:type="spellStart"/>
      <w:r w:rsidR="00F75A6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МногоМама</w:t>
      </w:r>
      <w:proofErr w:type="spellEnd"/>
      <w:r w:rsidR="00C24B8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» бере</w:t>
      </w:r>
      <w:r w:rsidR="00F75A6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т</w:t>
      </w:r>
      <w:r w:rsidR="00C24B8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на себя все организационные моменты: ведем запись, отвечаем на вопросы, </w:t>
      </w:r>
      <w:r w:rsidR="00F75A6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напоминаем</w:t>
      </w:r>
      <w:r w:rsidR="00C24B8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о мероприятии, в день самого мероприятия обязательно встречаем </w:t>
      </w:r>
      <w:proofErr w:type="gramStart"/>
      <w:r w:rsidR="00C24B8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семьи ,</w:t>
      </w:r>
      <w:proofErr w:type="gramEnd"/>
      <w:r w:rsidR="00C24B8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помогаем сориентироваться, поддерживаем. </w:t>
      </w:r>
      <w:r w:rsidR="009730D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Так как ключевая ценность практики -не только в предоставлении билетов, но и в сопровождении семей на всех этапах, чтобы семья чувствовала поддержку</w:t>
      </w:r>
      <w:r w:rsidR="00E54D2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, заботу</w:t>
      </w:r>
      <w:r w:rsidR="009730D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и дружественную среду.</w:t>
      </w:r>
    </w:p>
    <w:p w14:paraId="7697462C" w14:textId="77777777" w:rsidR="00227806" w:rsidRDefault="00227806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274AA5CB" w14:textId="28BBBB21" w:rsidR="00951E9A" w:rsidRPr="00951E9A" w:rsidRDefault="0074420A" w:rsidP="00713CC4">
      <w:pPr>
        <w:pStyle w:val="2"/>
        <w:shd w:val="clear" w:color="auto" w:fill="FFFFFF"/>
        <w:spacing w:before="0" w:line="240" w:lineRule="atLeast"/>
        <w:rPr>
          <w:rFonts w:ascii="Roboto" w:hAnsi="Roboto"/>
          <w:color w:val="000000"/>
          <w:sz w:val="21"/>
          <w:szCs w:val="21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Практика направлена на организацию доступного и регулярного досуга для многодетных семей через налаженное взаимодействие с муниципальными учреждениями культуры и партнерскими организациями. </w:t>
      </w:r>
      <w:r w:rsidR="00BA667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Она обеспечивает реальный доступ нашим мног</w:t>
      </w:r>
      <w:r w:rsidR="00951E9A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о</w:t>
      </w:r>
      <w:r w:rsidR="00BA667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детным семьям к культурной жизни города. Дети получают возможность посещать мероприятия, концерты, спектакли, кинопоказы, расширяют свой кругозор и развивают со</w:t>
      </w:r>
      <w:r w:rsidR="00227806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циальные навыки</w:t>
      </w:r>
      <w:r w:rsidR="00F75A6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, заряжаются положительными эмоциями.</w:t>
      </w:r>
      <w:r w:rsidR="00227806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Родители получают ресурс для </w:t>
      </w:r>
      <w:r w:rsidR="00951E9A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восстановления</w:t>
      </w:r>
      <w:r w:rsidR="00227806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, общение и совместный качественный отдых вместе с детьми. Практика укрепляет внутрисемейные связи, снижает уровень социальной изоляции и формирует вовлеченность наших семей в общество.</w:t>
      </w:r>
      <w:r w:rsidR="00C24B8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Все это становиться возможным благодаря </w:t>
      </w:r>
      <w:r w:rsidR="00F75A6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взаимодействию </w:t>
      </w:r>
      <w:r w:rsidR="00C24B88" w:rsidRPr="00951E9A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с муниципальными учреждениями культуры на данный момент мы сотрудничаем с </w:t>
      </w:r>
      <w:r w:rsidR="00A93ADB" w:rsidRPr="00951E9A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20</w:t>
      </w:r>
      <w:r w:rsidR="00C24B88" w:rsidRPr="00951E9A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учреждениями культуры города Смоленска</w:t>
      </w:r>
      <w:r w:rsidR="00E73F19" w:rsidRPr="00951E9A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, такие как </w:t>
      </w:r>
      <w:r w:rsidR="00E73F19" w:rsidRPr="00951E9A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Центр народного творчества, КВЦ </w:t>
      </w:r>
      <w:hyperlink r:id="rId4" w:tgtFrame="_blank" w:history="1">
        <w:proofErr w:type="spellStart"/>
        <w:r w:rsidR="00E73F19" w:rsidRPr="00951E9A">
          <w:rPr>
            <w:rStyle w:val="a3"/>
            <w:rFonts w:ascii="Roboto" w:hAnsi="Roboto"/>
            <w:color w:val="auto"/>
            <w:sz w:val="21"/>
            <w:szCs w:val="21"/>
            <w:u w:val="none"/>
            <w:bdr w:val="none" w:sz="0" w:space="0" w:color="auto" w:frame="1"/>
            <w:shd w:val="clear" w:color="auto" w:fill="FFFFFF"/>
          </w:rPr>
          <w:t>им.Тенишевой</w:t>
        </w:r>
        <w:proofErr w:type="spellEnd"/>
      </w:hyperlink>
      <w:r w:rsidR="00E73F19" w:rsidRPr="00951E9A">
        <w:rPr>
          <w:rFonts w:ascii="Roboto" w:hAnsi="Roboto"/>
          <w:color w:val="auto"/>
          <w:sz w:val="21"/>
          <w:szCs w:val="21"/>
          <w:shd w:val="clear" w:color="auto" w:fill="FFFFFF"/>
        </w:rPr>
        <w:t>, Дет</w:t>
      </w:r>
      <w:r w:rsidR="00E73F19" w:rsidRPr="00951E9A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ский центр реабилитации и </w:t>
      </w:r>
      <w:proofErr w:type="spellStart"/>
      <w:r w:rsidR="00E73F19" w:rsidRPr="00951E9A">
        <w:rPr>
          <w:rFonts w:ascii="Roboto" w:hAnsi="Roboto"/>
          <w:color w:val="000000"/>
          <w:sz w:val="21"/>
          <w:szCs w:val="21"/>
          <w:shd w:val="clear" w:color="auto" w:fill="FFFFFF"/>
        </w:rPr>
        <w:t>абилитации</w:t>
      </w:r>
      <w:proofErr w:type="spellEnd"/>
      <w:r w:rsidR="00E73F19" w:rsidRPr="00951E9A">
        <w:rPr>
          <w:rFonts w:ascii="Roboto" w:hAnsi="Roboto"/>
          <w:color w:val="000000"/>
          <w:sz w:val="21"/>
          <w:szCs w:val="21"/>
          <w:shd w:val="clear" w:color="auto" w:fill="FFFFFF"/>
        </w:rPr>
        <w:t xml:space="preserve"> «Вишенки»,  Музей Нахимова, </w:t>
      </w:r>
      <w:r w:rsidR="00E73F19" w:rsidRPr="00951E9A">
        <w:rPr>
          <w:rStyle w:val="a4"/>
          <w:rFonts w:ascii="Roboto" w:hAnsi="Roboto" w:cs="Arial"/>
          <w:b w:val="0"/>
          <w:bCs w:val="0"/>
          <w:color w:val="000000"/>
          <w:sz w:val="21"/>
          <w:szCs w:val="21"/>
          <w:shd w:val="clear" w:color="auto" w:fill="FFFFFF"/>
        </w:rPr>
        <w:t>МБУК "КЦ "</w:t>
      </w:r>
      <w:proofErr w:type="spellStart"/>
      <w:r w:rsidR="00E73F19" w:rsidRPr="00951E9A">
        <w:rPr>
          <w:rStyle w:val="a4"/>
          <w:rFonts w:ascii="Roboto" w:hAnsi="Roboto" w:cs="Arial"/>
          <w:b w:val="0"/>
          <w:bCs w:val="0"/>
          <w:color w:val="000000"/>
          <w:sz w:val="21"/>
          <w:szCs w:val="21"/>
          <w:shd w:val="clear" w:color="auto" w:fill="FFFFFF"/>
        </w:rPr>
        <w:t>Заднепровье</w:t>
      </w:r>
      <w:proofErr w:type="spellEnd"/>
      <w:r w:rsidR="00E73F19" w:rsidRPr="00951E9A">
        <w:rPr>
          <w:rStyle w:val="a4"/>
          <w:rFonts w:ascii="Roboto" w:hAnsi="Roboto" w:cs="Arial"/>
          <w:b w:val="0"/>
          <w:bCs w:val="0"/>
          <w:color w:val="000000"/>
          <w:sz w:val="21"/>
          <w:szCs w:val="21"/>
          <w:shd w:val="clear" w:color="auto" w:fill="FFFFFF"/>
        </w:rPr>
        <w:t xml:space="preserve">", </w:t>
      </w:r>
      <w:r w:rsidR="00E73F19" w:rsidRPr="00951E9A">
        <w:rPr>
          <w:rFonts w:ascii="Roboto" w:hAnsi="Roboto" w:cs="Arial"/>
          <w:color w:val="000000"/>
          <w:sz w:val="21"/>
          <w:szCs w:val="21"/>
        </w:rPr>
        <w:t xml:space="preserve">МБУК Дом Культуры микрорайона Гнездово, </w:t>
      </w:r>
      <w:r w:rsidR="00E73F19" w:rsidRPr="00951E9A">
        <w:rPr>
          <w:rFonts w:ascii="Roboto" w:hAnsi="Roboto"/>
          <w:color w:val="000000"/>
          <w:sz w:val="21"/>
          <w:szCs w:val="21"/>
        </w:rPr>
        <w:t>«Областной Дворец культуры профсоюзов»,</w:t>
      </w:r>
    </w:p>
    <w:tbl>
      <w:tblPr>
        <w:tblW w:w="1725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"/>
        <w:gridCol w:w="17194"/>
      </w:tblGrid>
      <w:tr w:rsidR="00951E9A" w:rsidRPr="00951E9A" w14:paraId="5DFBFA89" w14:textId="77777777" w:rsidTr="00951E9A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5C715C3" w14:textId="053809DF" w:rsidR="00951E9A" w:rsidRPr="00951E9A" w:rsidRDefault="00951E9A" w:rsidP="00713CC4">
            <w:pPr>
              <w:spacing w:after="0" w:line="240" w:lineRule="atLeast"/>
              <w:rPr>
                <w:rFonts w:ascii="Roboto" w:eastAsia="Times New Roman" w:hAnsi="Roboto" w:cs="Arial"/>
                <w:color w:val="444444"/>
                <w:sz w:val="21"/>
                <w:szCs w:val="21"/>
                <w:lang w:eastAsia="ru-RU"/>
              </w:rPr>
            </w:pPr>
            <w:r w:rsidRPr="00951E9A">
              <w:rPr>
                <w:rFonts w:ascii="Roboto" w:eastAsia="Times New Roman" w:hAnsi="Roboto" w:cs="Arial"/>
                <w:color w:val="444444"/>
                <w:sz w:val="21"/>
                <w:szCs w:val="21"/>
                <w:lang w:eastAsia="ru-RU"/>
              </w:rPr>
              <w:br/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599D69" w14:textId="77777777" w:rsidR="00951E9A" w:rsidRDefault="00713CC4" w:rsidP="00713CC4">
            <w:pPr>
              <w:spacing w:after="0" w:line="240" w:lineRule="atLeast"/>
              <w:rPr>
                <w:rFonts w:ascii="Roboto" w:eastAsia="Times New Roman" w:hAnsi="Roboto" w:cs="Arial"/>
                <w:color w:val="000000" w:themeColor="text1"/>
                <w:sz w:val="21"/>
                <w:szCs w:val="21"/>
                <w:lang w:eastAsia="ru-RU"/>
              </w:rPr>
            </w:pPr>
            <w:hyperlink r:id="rId5" w:tgtFrame="new" w:history="1">
              <w:r w:rsidR="00951E9A" w:rsidRPr="00951E9A">
                <w:rPr>
                  <w:rFonts w:ascii="Roboto" w:eastAsia="Times New Roman" w:hAnsi="Roboto" w:cs="Arial"/>
                  <w:color w:val="000000" w:themeColor="text1"/>
                  <w:sz w:val="21"/>
                  <w:szCs w:val="21"/>
                  <w:lang w:eastAsia="ru-RU"/>
                </w:rPr>
                <w:t xml:space="preserve">МБУК «Смоленский Планетарий» имени </w:t>
              </w:r>
              <w:proofErr w:type="spellStart"/>
              <w:r w:rsidR="00951E9A" w:rsidRPr="00951E9A">
                <w:rPr>
                  <w:rFonts w:ascii="Roboto" w:eastAsia="Times New Roman" w:hAnsi="Roboto" w:cs="Arial"/>
                  <w:color w:val="000000" w:themeColor="text1"/>
                  <w:sz w:val="21"/>
                  <w:szCs w:val="21"/>
                  <w:lang w:eastAsia="ru-RU"/>
                </w:rPr>
                <w:t>Ю.А.Гагарина</w:t>
              </w:r>
              <w:proofErr w:type="spellEnd"/>
            </w:hyperlink>
            <w:r w:rsidR="00951E9A">
              <w:rPr>
                <w:rFonts w:ascii="Roboto" w:eastAsia="Times New Roman" w:hAnsi="Roboto" w:cs="Arial"/>
                <w:color w:val="000000" w:themeColor="text1"/>
                <w:sz w:val="21"/>
                <w:szCs w:val="21"/>
                <w:lang w:eastAsia="ru-RU"/>
              </w:rPr>
              <w:t xml:space="preserve">, Молодежный центр «Пушкинский», </w:t>
            </w:r>
          </w:p>
          <w:p w14:paraId="0A25FCF6" w14:textId="77777777" w:rsidR="00951E9A" w:rsidRDefault="00951E9A" w:rsidP="00713CC4">
            <w:pPr>
              <w:pStyle w:val="1"/>
              <w:spacing w:before="0" w:line="240" w:lineRule="atLeast"/>
              <w:rPr>
                <w:rFonts w:ascii="Roboto" w:hAnsi="Roboto" w:cs="Arial"/>
                <w:color w:val="000000"/>
                <w:sz w:val="21"/>
                <w:szCs w:val="21"/>
              </w:rPr>
            </w:pPr>
            <w:r w:rsidRPr="00951E9A">
              <w:rPr>
                <w:rFonts w:ascii="Roboto" w:hAnsi="Roboto"/>
                <w:color w:val="000000"/>
                <w:sz w:val="21"/>
                <w:szCs w:val="21"/>
              </w:rPr>
              <w:t xml:space="preserve">Смоленский государственный музей-заповедник, </w:t>
            </w:r>
            <w:r w:rsidRPr="00951E9A">
              <w:rPr>
                <w:rFonts w:ascii="Roboto" w:hAnsi="Roboto" w:cs="Arial"/>
                <w:color w:val="000000"/>
                <w:sz w:val="21"/>
                <w:szCs w:val="21"/>
              </w:rPr>
              <w:t xml:space="preserve">Смоленский областной театр кукол </w:t>
            </w:r>
          </w:p>
          <w:p w14:paraId="70AAA04F" w14:textId="4E98082D" w:rsidR="00951E9A" w:rsidRPr="00951E9A" w:rsidRDefault="00951E9A" w:rsidP="00713CC4">
            <w:pPr>
              <w:pStyle w:val="1"/>
              <w:spacing w:before="0" w:line="240" w:lineRule="atLeast"/>
              <w:rPr>
                <w:rFonts w:ascii="Roboto" w:hAnsi="Roboto" w:cs="Arial"/>
                <w:color w:val="000000"/>
                <w:sz w:val="21"/>
                <w:szCs w:val="21"/>
              </w:rPr>
            </w:pPr>
            <w:r w:rsidRPr="00951E9A">
              <w:rPr>
                <w:rFonts w:ascii="Roboto" w:hAnsi="Roboto" w:cs="Arial"/>
                <w:color w:val="000000"/>
                <w:sz w:val="21"/>
                <w:szCs w:val="21"/>
              </w:rPr>
              <w:t xml:space="preserve">имени Д. Н. </w:t>
            </w:r>
            <w:proofErr w:type="spellStart"/>
            <w:r w:rsidRPr="00951E9A">
              <w:rPr>
                <w:rFonts w:ascii="Roboto" w:hAnsi="Roboto" w:cs="Arial"/>
                <w:color w:val="000000"/>
                <w:sz w:val="21"/>
                <w:szCs w:val="21"/>
              </w:rPr>
              <w:t>Светильникова</w:t>
            </w:r>
            <w:proofErr w:type="spellEnd"/>
            <w:r>
              <w:rPr>
                <w:rFonts w:ascii="Roboto" w:hAnsi="Roboto" w:cs="Arial"/>
                <w:color w:val="000000"/>
                <w:sz w:val="21"/>
                <w:szCs w:val="21"/>
              </w:rPr>
              <w:t xml:space="preserve"> и многие другие.</w:t>
            </w:r>
          </w:p>
          <w:p w14:paraId="45D28AED" w14:textId="5CD4E3CB" w:rsidR="00951E9A" w:rsidRPr="00951E9A" w:rsidRDefault="00951E9A" w:rsidP="00713CC4">
            <w:pPr>
              <w:pStyle w:val="4"/>
              <w:shd w:val="clear" w:color="auto" w:fill="FFFFFF"/>
              <w:spacing w:before="0" w:beforeAutospacing="0" w:after="0" w:afterAutospacing="0" w:line="240" w:lineRule="atLeast"/>
              <w:rPr>
                <w:rFonts w:ascii="Roboto" w:hAnsi="Roboto"/>
                <w:b w:val="0"/>
                <w:bCs w:val="0"/>
                <w:color w:val="000000"/>
                <w:sz w:val="21"/>
                <w:szCs w:val="21"/>
              </w:rPr>
            </w:pPr>
          </w:p>
          <w:p w14:paraId="719AE2CE" w14:textId="4C866EE8" w:rsidR="00951E9A" w:rsidRPr="00951E9A" w:rsidRDefault="00951E9A" w:rsidP="00713CC4">
            <w:pPr>
              <w:spacing w:after="0" w:line="240" w:lineRule="atLeast"/>
              <w:rPr>
                <w:rFonts w:ascii="Roboto" w:eastAsia="Times New Roman" w:hAnsi="Roboto" w:cs="Arial"/>
                <w:sz w:val="21"/>
                <w:szCs w:val="21"/>
                <w:lang w:eastAsia="ru-RU"/>
              </w:rPr>
            </w:pPr>
          </w:p>
        </w:tc>
      </w:tr>
    </w:tbl>
    <w:p w14:paraId="29384171" w14:textId="77777777" w:rsidR="0074420A" w:rsidRDefault="0074420A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40DB9D92" w14:textId="4989C7DE" w:rsidR="0074420A" w:rsidRDefault="0074420A" w:rsidP="0074420A">
      <w:pPr>
        <w:shd w:val="clear" w:color="auto" w:fill="FFFFFF"/>
        <w:spacing w:after="150" w:line="405" w:lineRule="atLeast"/>
        <w:rPr>
          <w:rFonts w:ascii="Roboto" w:eastAsia="Times New Roman" w:hAnsi="Roboto" w:cs="Times New Roman"/>
          <w:color w:val="000000"/>
          <w:sz w:val="33"/>
          <w:szCs w:val="33"/>
          <w:lang w:eastAsia="ru-RU"/>
        </w:rPr>
      </w:pPr>
      <w:r w:rsidRPr="0074420A">
        <w:rPr>
          <w:rFonts w:ascii="Roboto" w:eastAsia="Times New Roman" w:hAnsi="Roboto" w:cs="Times New Roman"/>
          <w:color w:val="000000"/>
          <w:sz w:val="33"/>
          <w:szCs w:val="33"/>
          <w:lang w:eastAsia="ru-RU"/>
        </w:rPr>
        <w:t>Проблемы, которые решает практика</w:t>
      </w:r>
    </w:p>
    <w:p w14:paraId="4438D004" w14:textId="7F009218" w:rsidR="0074420A" w:rsidRDefault="00636052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1.Ограниченный доступ многодетных семей к культурным и досуговым мероприятиям из-за финансовых затрат. При стоимости билета в 500 рублей, семье из 5 человек, это уже ощутимая сумма, которую всегда можно потратить на что-то необходимое. </w:t>
      </w:r>
    </w:p>
    <w:p w14:paraId="51981156" w14:textId="77BFC7F0" w:rsidR="00636052" w:rsidRDefault="00636052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2.Сложности с получением информации и организационные моменты</w:t>
      </w:r>
      <w:r w:rsidR="00BA667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: запись, координация, напоминание о предстоящем мероприятии, эта функция лежит на волонтерах </w:t>
      </w:r>
      <w:proofErr w:type="spellStart"/>
      <w:r w:rsidR="00BA667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Многомама</w:t>
      </w:r>
      <w:proofErr w:type="spellEnd"/>
      <w:r w:rsidR="00BA667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(</w:t>
      </w:r>
      <w:proofErr w:type="gramStart"/>
      <w:r w:rsidR="00BA667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на координаторе</w:t>
      </w:r>
      <w:proofErr w:type="gramEnd"/>
      <w:r w:rsidR="00BA6678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который отвечает за сотрудничество и взаимодействие с культурными учреждениями)</w:t>
      </w:r>
    </w:p>
    <w:p w14:paraId="160CB9B1" w14:textId="20EBCC55" w:rsidR="00BA6678" w:rsidRDefault="00BA6678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3. Социальная изоляция многодетных семей и низкая вовлеченность в общественную жизнь. </w:t>
      </w:r>
    </w:p>
    <w:p w14:paraId="488403A6" w14:textId="0B8CC11D" w:rsidR="00636052" w:rsidRDefault="00636052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6F062DEE" w14:textId="77777777" w:rsidR="00636052" w:rsidRPr="0074420A" w:rsidRDefault="00636052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52910B75" w14:textId="630792AA" w:rsidR="0074420A" w:rsidRDefault="0074420A" w:rsidP="0074420A">
      <w:pPr>
        <w:shd w:val="clear" w:color="auto" w:fill="FFFFFF"/>
        <w:spacing w:after="150" w:line="405" w:lineRule="atLeast"/>
        <w:rPr>
          <w:rFonts w:ascii="Roboto" w:eastAsia="Times New Roman" w:hAnsi="Roboto" w:cs="Times New Roman"/>
          <w:color w:val="000000"/>
          <w:sz w:val="33"/>
          <w:szCs w:val="33"/>
          <w:lang w:eastAsia="ru-RU"/>
        </w:rPr>
      </w:pPr>
      <w:r w:rsidRPr="0074420A">
        <w:rPr>
          <w:rFonts w:ascii="Roboto" w:eastAsia="Times New Roman" w:hAnsi="Roboto" w:cs="Times New Roman"/>
          <w:color w:val="000000"/>
          <w:sz w:val="33"/>
          <w:szCs w:val="33"/>
          <w:lang w:eastAsia="ru-RU"/>
        </w:rPr>
        <w:t>Количественно-качественные показатели применения практики</w:t>
      </w:r>
    </w:p>
    <w:p w14:paraId="4B8CB202" w14:textId="4909B5F8" w:rsidR="000D4DB4" w:rsidRDefault="0074420A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За короткое время практика уже показала </w:t>
      </w:r>
      <w:r w:rsidR="0063605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свою востребованность и эффективность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. В период новогодних праздников более </w:t>
      </w:r>
      <w:r w:rsidR="0063605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5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00 человек родители и дети из многодетных семей смогли посетить новогодние елки и праздничные мероприятия, в весе</w:t>
      </w:r>
      <w:r w:rsidR="0063605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нний период, а также </w:t>
      </w:r>
      <w:r w:rsidR="00636052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lastRenderedPageBreak/>
        <w:t xml:space="preserve">праздников 23 февраля и 8 марта участие приняли более 100 человек из многодетных семей. </w:t>
      </w:r>
      <w:r w:rsidR="009730D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В летний пер</w:t>
      </w:r>
      <w:r w:rsidR="00A93ADB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и</w:t>
      </w:r>
      <w:r w:rsidR="009730D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од планируются охват свыше 1000 человек. </w:t>
      </w:r>
    </w:p>
    <w:p w14:paraId="2360DC62" w14:textId="4D716CED" w:rsidR="0074420A" w:rsidRDefault="000D4DB4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После каждого мероприятия семьи делятся </w:t>
      </w:r>
      <w:r w:rsidRPr="000D4DB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фотографи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ями</w:t>
      </w:r>
      <w:r w:rsidRPr="000D4DB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, 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своими впечатлениями и положительными </w:t>
      </w:r>
      <w:r w:rsidRPr="000D4DB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эмоци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ями и словами благодарности в адрес Центра</w:t>
      </w:r>
      <w:r w:rsidRPr="000D4DB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«</w:t>
      </w:r>
      <w:proofErr w:type="spellStart"/>
      <w:r w:rsidRPr="000D4DB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Многомама</w:t>
      </w:r>
      <w:proofErr w:type="spellEnd"/>
      <w:r w:rsidRPr="000D4DB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»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. Эти отклики </w:t>
      </w:r>
      <w:r w:rsidRPr="000D4DB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— свидетельству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ю</w:t>
      </w:r>
      <w:r w:rsidRPr="000D4DB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т о положительном социальном эффекте и высокой значимости практики для многодетных семей</w:t>
      </w:r>
      <w:r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. </w:t>
      </w:r>
      <w:r w:rsidR="00A93ADB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Практика действительно нужна и важна для семей. </w:t>
      </w:r>
    </w:p>
    <w:p w14:paraId="76D38E65" w14:textId="77777777" w:rsidR="0074420A" w:rsidRDefault="0074420A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0C9B1B04" w14:textId="77777777" w:rsidR="0074420A" w:rsidRDefault="0074420A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</w:p>
    <w:p w14:paraId="217177D3" w14:textId="356814A9" w:rsidR="0074420A" w:rsidRPr="0074420A" w:rsidRDefault="0074420A" w:rsidP="0074420A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74420A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 </w:t>
      </w:r>
    </w:p>
    <w:p w14:paraId="190E97D8" w14:textId="79DC462C" w:rsidR="0074420A" w:rsidRDefault="0074420A" w:rsidP="0074420A">
      <w:pPr>
        <w:shd w:val="clear" w:color="auto" w:fill="FFFFFF"/>
        <w:spacing w:after="150" w:line="405" w:lineRule="atLeast"/>
        <w:rPr>
          <w:rFonts w:ascii="Roboto" w:eastAsia="Times New Roman" w:hAnsi="Roboto" w:cs="Times New Roman"/>
          <w:color w:val="000000"/>
          <w:sz w:val="33"/>
          <w:szCs w:val="33"/>
          <w:lang w:eastAsia="ru-RU"/>
        </w:rPr>
      </w:pPr>
      <w:r w:rsidRPr="0074420A">
        <w:rPr>
          <w:rFonts w:ascii="Roboto" w:eastAsia="Times New Roman" w:hAnsi="Roboto" w:cs="Times New Roman"/>
          <w:color w:val="000000"/>
          <w:sz w:val="33"/>
          <w:szCs w:val="33"/>
          <w:lang w:eastAsia="ru-RU"/>
        </w:rPr>
        <w:t>Социальная значимость практики (влияние практики на улучшение качества жизни детей и семей с детьми)</w:t>
      </w:r>
    </w:p>
    <w:p w14:paraId="019B2E68" w14:textId="77777777" w:rsidR="00713CC4" w:rsidRPr="00713CC4" w:rsidRDefault="009730D4" w:rsidP="00713CC4">
      <w:pPr>
        <w:shd w:val="clear" w:color="auto" w:fill="FFFFFF"/>
        <w:spacing w:after="150" w:line="240" w:lineRule="atLeast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9730D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 xml:space="preserve">Повышение доступности культурной среды, укрепление семейных связей и формирование дружественного пространства для многодетных семей. </w:t>
      </w:r>
      <w:r w:rsidR="00713CC4" w:rsidRPr="00713CC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Совместное посещение мероприятий положительно влияет на эмоциональное состояние семьи: родители и дети проводят время вместе, получают яркие впечатления и формируют тёплые семейные воспоминания. Такая включённость делает семьи более сплочёнными, а детей — более радостными и уверенными в себе.</w:t>
      </w:r>
    </w:p>
    <w:p w14:paraId="39500E78" w14:textId="77777777" w:rsidR="00713CC4" w:rsidRPr="00713CC4" w:rsidRDefault="00713CC4" w:rsidP="00713CC4">
      <w:pPr>
        <w:shd w:val="clear" w:color="auto" w:fill="FFFFFF"/>
        <w:spacing w:after="150" w:line="240" w:lineRule="atLeast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713CC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Через участие в культурной жизни формируется важное ощущение: семья принята, важна и уважаема в обществе. Это снижает чувство уязвимости, укрепляет внутренние ресурсы семьи и способствует более устойчивому психологическому состоянию как родителей, так и детей.</w:t>
      </w:r>
    </w:p>
    <w:p w14:paraId="3DB8F754" w14:textId="4F47DE65" w:rsidR="0074420A" w:rsidRPr="0074420A" w:rsidRDefault="00713CC4" w:rsidP="00713CC4">
      <w:pPr>
        <w:shd w:val="clear" w:color="auto" w:fill="FFFFFF"/>
        <w:spacing w:after="150" w:line="240" w:lineRule="atLeast"/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</w:pPr>
      <w:r w:rsidRPr="00713CC4">
        <w:rPr>
          <w:rFonts w:ascii="Roboto" w:eastAsia="Times New Roman" w:hAnsi="Roboto" w:cs="Times New Roman"/>
          <w:color w:val="000000"/>
          <w:sz w:val="21"/>
          <w:szCs w:val="21"/>
          <w:lang w:eastAsia="ru-RU"/>
        </w:rPr>
        <w:t>Практика не только расширяет доступ к досугу, но и создаёт поддерживающую среду, в которой многодетные семьи чувствуют себя частью общества и активными участниками социальной жизни.</w:t>
      </w:r>
    </w:p>
    <w:p w14:paraId="786F8BC7" w14:textId="4D05CA27" w:rsidR="0048227D" w:rsidRDefault="001E5F69">
      <w:pPr>
        <w:rPr>
          <w:sz w:val="21"/>
          <w:szCs w:val="21"/>
        </w:rPr>
      </w:pPr>
      <w:r w:rsidRPr="001E5F69">
        <w:rPr>
          <w:noProof/>
          <w:sz w:val="21"/>
          <w:szCs w:val="21"/>
        </w:rPr>
        <w:lastRenderedPageBreak/>
        <w:drawing>
          <wp:inline distT="0" distB="0" distL="0" distR="0" wp14:anchorId="67C0A0DA" wp14:editId="63E7C1E1">
            <wp:extent cx="4029637" cy="7268589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29637" cy="726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905D8" w14:textId="2AD21AD8" w:rsidR="001E5F69" w:rsidRDefault="001E5F69">
      <w:pPr>
        <w:rPr>
          <w:sz w:val="21"/>
          <w:szCs w:val="21"/>
        </w:rPr>
      </w:pPr>
    </w:p>
    <w:p w14:paraId="595C8F2F" w14:textId="4EEDD930" w:rsidR="001E5F69" w:rsidRDefault="001E5F69">
      <w:pPr>
        <w:rPr>
          <w:sz w:val="21"/>
          <w:szCs w:val="21"/>
        </w:rPr>
      </w:pPr>
    </w:p>
    <w:p w14:paraId="15B1DB7C" w14:textId="633DDDBD" w:rsidR="001E5F69" w:rsidRDefault="001E5F69">
      <w:pPr>
        <w:rPr>
          <w:sz w:val="21"/>
          <w:szCs w:val="21"/>
        </w:rPr>
      </w:pPr>
    </w:p>
    <w:p w14:paraId="5770969E" w14:textId="154F0803" w:rsidR="001E5F69" w:rsidRDefault="001E5F69">
      <w:pPr>
        <w:rPr>
          <w:sz w:val="21"/>
          <w:szCs w:val="21"/>
        </w:rPr>
      </w:pPr>
    </w:p>
    <w:p w14:paraId="13F3220D" w14:textId="716E00B8" w:rsidR="001E5F69" w:rsidRDefault="001E5F69">
      <w:pPr>
        <w:rPr>
          <w:sz w:val="21"/>
          <w:szCs w:val="21"/>
        </w:rPr>
      </w:pPr>
    </w:p>
    <w:p w14:paraId="241E954C" w14:textId="4452413A" w:rsidR="001E5F69" w:rsidRDefault="001E5F69">
      <w:pPr>
        <w:rPr>
          <w:sz w:val="21"/>
          <w:szCs w:val="21"/>
        </w:rPr>
      </w:pPr>
    </w:p>
    <w:p w14:paraId="229D25E3" w14:textId="01C34AD0" w:rsidR="001E5F69" w:rsidRDefault="001E5F69">
      <w:pPr>
        <w:rPr>
          <w:sz w:val="21"/>
          <w:szCs w:val="21"/>
        </w:rPr>
      </w:pPr>
    </w:p>
    <w:p w14:paraId="3C19BCC5" w14:textId="426B95AE" w:rsidR="001E5F69" w:rsidRDefault="001E5F69">
      <w:pPr>
        <w:rPr>
          <w:sz w:val="21"/>
          <w:szCs w:val="21"/>
        </w:rPr>
      </w:pPr>
    </w:p>
    <w:p w14:paraId="345A02F6" w14:textId="7C306D88" w:rsidR="001E5F69" w:rsidRDefault="001E5F69">
      <w:pPr>
        <w:rPr>
          <w:sz w:val="21"/>
          <w:szCs w:val="21"/>
        </w:rPr>
      </w:pPr>
    </w:p>
    <w:p w14:paraId="68E6F643" w14:textId="19F21061" w:rsidR="001E5F69" w:rsidRDefault="001E5F69">
      <w:pPr>
        <w:rPr>
          <w:sz w:val="21"/>
          <w:szCs w:val="21"/>
        </w:rPr>
      </w:pPr>
      <w:r w:rsidRPr="001E5F69">
        <w:rPr>
          <w:noProof/>
          <w:sz w:val="21"/>
          <w:szCs w:val="21"/>
        </w:rPr>
        <w:drawing>
          <wp:inline distT="0" distB="0" distL="0" distR="0" wp14:anchorId="7D443559" wp14:editId="3CBF822F">
            <wp:extent cx="4267796" cy="6963747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67796" cy="696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B21C4" w14:textId="2F0A21D4" w:rsidR="001E5F69" w:rsidRDefault="001E5F69">
      <w:pPr>
        <w:rPr>
          <w:sz w:val="21"/>
          <w:szCs w:val="21"/>
        </w:rPr>
      </w:pPr>
    </w:p>
    <w:p w14:paraId="32C09F27" w14:textId="22A66C8B" w:rsidR="001E5F69" w:rsidRDefault="001E5F69">
      <w:pPr>
        <w:rPr>
          <w:sz w:val="21"/>
          <w:szCs w:val="21"/>
        </w:rPr>
      </w:pPr>
    </w:p>
    <w:p w14:paraId="659ECE03" w14:textId="185227CD" w:rsidR="001E5F69" w:rsidRDefault="001E5F69">
      <w:pPr>
        <w:rPr>
          <w:sz w:val="21"/>
          <w:szCs w:val="21"/>
        </w:rPr>
      </w:pPr>
    </w:p>
    <w:p w14:paraId="22CDADBB" w14:textId="478E92A2" w:rsidR="001E5F69" w:rsidRDefault="001E5F69">
      <w:pPr>
        <w:rPr>
          <w:sz w:val="21"/>
          <w:szCs w:val="21"/>
        </w:rPr>
      </w:pPr>
    </w:p>
    <w:p w14:paraId="439C376E" w14:textId="5B0743FC" w:rsidR="001E5F69" w:rsidRDefault="001E5F69">
      <w:pPr>
        <w:rPr>
          <w:sz w:val="21"/>
          <w:szCs w:val="21"/>
        </w:rPr>
      </w:pPr>
    </w:p>
    <w:p w14:paraId="40C81042" w14:textId="56249B87" w:rsidR="001E5F69" w:rsidRDefault="001E5F69">
      <w:pPr>
        <w:rPr>
          <w:sz w:val="21"/>
          <w:szCs w:val="21"/>
        </w:rPr>
      </w:pPr>
    </w:p>
    <w:p w14:paraId="556F64EE" w14:textId="2D7FE4F7" w:rsidR="001E5F69" w:rsidRDefault="001E5F69">
      <w:pPr>
        <w:rPr>
          <w:sz w:val="21"/>
          <w:szCs w:val="21"/>
        </w:rPr>
      </w:pPr>
    </w:p>
    <w:p w14:paraId="1E7F9DCA" w14:textId="20D521DB" w:rsidR="001E5F69" w:rsidRDefault="001E5F69">
      <w:pPr>
        <w:rPr>
          <w:sz w:val="21"/>
          <w:szCs w:val="21"/>
        </w:rPr>
      </w:pPr>
    </w:p>
    <w:p w14:paraId="2B808F60" w14:textId="1D2F86C2" w:rsidR="001E5F69" w:rsidRPr="009730D4" w:rsidRDefault="001E5F69">
      <w:pPr>
        <w:rPr>
          <w:sz w:val="21"/>
          <w:szCs w:val="21"/>
        </w:rPr>
      </w:pPr>
      <w:r w:rsidRPr="001E5F69">
        <w:rPr>
          <w:noProof/>
          <w:sz w:val="21"/>
          <w:szCs w:val="21"/>
        </w:rPr>
        <w:drawing>
          <wp:inline distT="0" distB="0" distL="0" distR="0" wp14:anchorId="43518F27" wp14:editId="2AED9A5E">
            <wp:extent cx="4382112" cy="566816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2112" cy="566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5F69" w:rsidRPr="00973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2F8"/>
    <w:rsid w:val="000D4DB4"/>
    <w:rsid w:val="001E5F69"/>
    <w:rsid w:val="00227806"/>
    <w:rsid w:val="0048227D"/>
    <w:rsid w:val="005172F8"/>
    <w:rsid w:val="00636052"/>
    <w:rsid w:val="00713CC4"/>
    <w:rsid w:val="0074420A"/>
    <w:rsid w:val="00951E9A"/>
    <w:rsid w:val="009730D4"/>
    <w:rsid w:val="00A93ADB"/>
    <w:rsid w:val="00BA6678"/>
    <w:rsid w:val="00C24B88"/>
    <w:rsid w:val="00E54D28"/>
    <w:rsid w:val="00E73F19"/>
    <w:rsid w:val="00F7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6DF26"/>
  <w15:chartTrackingRefBased/>
  <w15:docId w15:val="{85258620-D321-4933-A180-FC59CF2C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1E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3F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73F1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806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E73F1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73F19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73F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951E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5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601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87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61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60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77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300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77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81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2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vk.com/club18496927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away.php?to=https%3A%2F%2F%D0%B8%D0%BC.%D0%A2%D0%B5%D0%BD%D0%B8%D1%88%D0%B5%D0%B2%D0%BE%D0%B9&amp;utf=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2026-04-22T07:03:00Z</dcterms:created>
  <dcterms:modified xsi:type="dcterms:W3CDTF">2026-04-22T12:13:00Z</dcterms:modified>
</cp:coreProperties>
</file>