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68" w:rsidRPr="00512F25" w:rsidRDefault="00172168" w:rsidP="00172168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6"/>
          <w:lang w:eastAsia="en-US"/>
        </w:rPr>
        <w:t>Приложение №5</w:t>
      </w:r>
      <w:r w:rsidRPr="00512F25">
        <w:rPr>
          <w:rFonts w:ascii="Times New Roman" w:eastAsiaTheme="minorHAnsi" w:hAnsi="Times New Roman" w:cs="Times New Roman"/>
          <w:sz w:val="24"/>
          <w:szCs w:val="26"/>
          <w:lang w:eastAsia="en-US"/>
        </w:rPr>
        <w:t xml:space="preserve"> </w:t>
      </w:r>
    </w:p>
    <w:p w:rsidR="00172168" w:rsidRPr="00533A31" w:rsidRDefault="00172168" w:rsidP="00172168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6"/>
          <w:lang w:eastAsia="en-US"/>
        </w:rPr>
      </w:pPr>
      <w:r w:rsidRPr="00512F25">
        <w:rPr>
          <w:rFonts w:ascii="Times New Roman" w:eastAsiaTheme="minorHAnsi" w:hAnsi="Times New Roman" w:cs="Times New Roman"/>
          <w:sz w:val="24"/>
          <w:szCs w:val="26"/>
          <w:lang w:eastAsia="en-US"/>
        </w:rPr>
        <w:t>к Соглашению №</w:t>
      </w:r>
      <w:r w:rsidR="00495DB0" w:rsidRPr="00533A31">
        <w:rPr>
          <w:rFonts w:ascii="Times New Roman" w:eastAsiaTheme="minorHAnsi" w:hAnsi="Times New Roman" w:cs="Times New Roman"/>
          <w:sz w:val="24"/>
          <w:szCs w:val="26"/>
          <w:lang w:eastAsia="en-US"/>
        </w:rPr>
        <w:t>7</w:t>
      </w:r>
    </w:p>
    <w:p w:rsidR="00172168" w:rsidRPr="00512F25" w:rsidRDefault="00533A31" w:rsidP="00172168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6"/>
          <w:lang w:eastAsia="en-US"/>
        </w:rPr>
        <w:t xml:space="preserve"> от</w:t>
      </w:r>
      <w:r w:rsidR="00495DB0">
        <w:rPr>
          <w:rFonts w:ascii="Times New Roman" w:eastAsiaTheme="minorHAnsi" w:hAnsi="Times New Roman" w:cs="Times New Roman"/>
          <w:sz w:val="24"/>
          <w:szCs w:val="26"/>
          <w:lang w:eastAsia="en-US"/>
        </w:rPr>
        <w:t xml:space="preserve"> </w:t>
      </w:r>
      <w:r w:rsidR="0094430F">
        <w:rPr>
          <w:rFonts w:ascii="Times New Roman" w:eastAsiaTheme="minorHAnsi" w:hAnsi="Times New Roman" w:cs="Times New Roman"/>
          <w:sz w:val="24"/>
          <w:szCs w:val="26"/>
          <w:lang w:eastAsia="en-US"/>
        </w:rPr>
        <w:t>13.06.</w:t>
      </w:r>
      <w:r w:rsidR="00172168" w:rsidRPr="00512F25">
        <w:rPr>
          <w:rFonts w:ascii="Times New Roman" w:eastAsiaTheme="minorHAnsi" w:hAnsi="Times New Roman" w:cs="Times New Roman"/>
          <w:sz w:val="24"/>
          <w:szCs w:val="26"/>
          <w:lang w:eastAsia="en-US"/>
        </w:rPr>
        <w:t>2024 г.</w:t>
      </w:r>
    </w:p>
    <w:p w:rsidR="00172168" w:rsidRPr="009E0D5D" w:rsidRDefault="00172168" w:rsidP="00172168">
      <w:pPr>
        <w:spacing w:after="160" w:line="259" w:lineRule="auto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172168" w:rsidRPr="00A17DDC" w:rsidRDefault="00172168" w:rsidP="00172168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ИТОГОВЫЙ ОТЧЕТ </w:t>
      </w:r>
    </w:p>
    <w:p w:rsidR="00172168" w:rsidRPr="00A17DDC" w:rsidRDefault="00172168" w:rsidP="00172168">
      <w:pPr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о выполнении календарного план</w:t>
      </w:r>
      <w:r w:rsidR="00A457C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а работ </w:t>
      </w:r>
      <w:bookmarkStart w:id="0" w:name="_GoBack"/>
      <w:r w:rsidR="00A457C2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с 01.04.2024 г. по 10</w:t>
      </w:r>
      <w:r w:rsidR="00495DB0"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.10</w:t>
      </w: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.2024 г.</w:t>
      </w:r>
      <w:bookmarkEnd w:id="0"/>
    </w:p>
    <w:p w:rsidR="00172168" w:rsidRPr="00A17DDC" w:rsidRDefault="00172168" w:rsidP="00172168">
      <w:pPr>
        <w:spacing w:after="160" w:line="259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АНАЛИТИЧЕСКАЯ ЧАСТЬ ОТЧЕТА</w:t>
      </w:r>
    </w:p>
    <w:p w:rsidR="00172168" w:rsidRPr="00A17DDC" w:rsidRDefault="00172168" w:rsidP="00172168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1. Описание содержания проделанной работы 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1.1</w:t>
      </w: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.Выполнение основных мероприятий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определена целевая группа, участники проекта;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- разработан логотип праздника, буклеты, а</w:t>
      </w:r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фиш, пригласительных, 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дипломов и благодарственных писем участникам проекта;</w:t>
      </w:r>
    </w:p>
    <w:p w:rsidR="00B035BA" w:rsidRPr="00A17DDC" w:rsidRDefault="00B035BA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 конкурс детских рисунков «Моя семья», конкурс свадебных фотографий «Обручальное кольцо – не простое украшение», организована выставка работ мастеров декоративно-прикладного творчества «Мастерим всей семьёй»;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заключены договоры на приобретение необходимых товаров и услуг для реализации проекта; 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проведено анонсирование о мероприятиях проекта (соц. сети </w:t>
      </w:r>
      <w:r w:rsidRPr="00A17DDC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Telegram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https://t.me/adm_ivanovskii;</w:t>
      </w:r>
      <w:r w:rsidRPr="00A17DDC">
        <w:rPr>
          <w:sz w:val="28"/>
          <w:szCs w:val="28"/>
        </w:rPr>
        <w:t xml:space="preserve"> 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https://    газета «</w:t>
      </w:r>
      <w:proofErr w:type="spellStart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Амурец</w:t>
      </w:r>
      <w:proofErr w:type="spell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»);</w:t>
      </w:r>
    </w:p>
    <w:p w:rsidR="00172168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проведена разработка сценария, работа с творческими коллективами – участниками проекта;</w:t>
      </w:r>
    </w:p>
    <w:p w:rsidR="00B035BA" w:rsidRPr="00A17DDC" w:rsidRDefault="00172168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подготовлена площадка для проведения </w:t>
      </w:r>
      <w:r w:rsidR="00B035B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фестиваля-форума;</w:t>
      </w:r>
    </w:p>
    <w:p w:rsidR="00172168" w:rsidRPr="00A17DDC" w:rsidRDefault="00B035BA" w:rsidP="0017216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- проведен окружной семейный фестиваль-форум «Территория семейного счастья»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72168" w:rsidRPr="00A17DDC" w:rsidRDefault="00172168" w:rsidP="00172168">
      <w:pPr>
        <w:spacing w:before="240" w:after="0" w:line="259" w:lineRule="auto"/>
        <w:jc w:val="both"/>
        <w:rPr>
          <w:sz w:val="28"/>
          <w:szCs w:val="28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1.2</w:t>
      </w: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. Успехи:</w:t>
      </w:r>
      <w:r w:rsidRPr="00A17DDC">
        <w:rPr>
          <w:sz w:val="28"/>
          <w:szCs w:val="28"/>
        </w:rPr>
        <w:t xml:space="preserve"> </w:t>
      </w:r>
    </w:p>
    <w:p w:rsidR="00211469" w:rsidRPr="00A17DDC" w:rsidRDefault="00A457C2" w:rsidP="003A05EC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="00B035B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а базе Дома культуры с. Березовка (филиал №22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035B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МБУК «Ивановский окружной Дом культуры») 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прошел фестиваль –форум «Территория семейного счастья». В рамках фестиваля были организованы различные тематические площадки, рассчитанные на различные возрастные категории: «Территория материнства и детства» - консультации   специалистов</w:t>
      </w:r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ГКУ АО «Управление социальной защиты населения по Ивановскому МО», управления образования Ивановского МО, клиентской службы в Ивановском муниципальном округе отделения фонда Пенсионного и социального страхования по Амурской области О.А. Швец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«Территория семейных традиций» - </w:t>
      </w:r>
      <w:proofErr w:type="spellStart"/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конкурсно</w:t>
      </w:r>
      <w:proofErr w:type="spellEnd"/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-игровая программа «Быстрее всех»</w:t>
      </w:r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(филиал №17 ДК с. </w:t>
      </w:r>
      <w:proofErr w:type="spellStart"/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Среднебелое</w:t>
      </w:r>
      <w:proofErr w:type="spellEnd"/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, мастер-класс «Роспись камней»</w:t>
      </w:r>
      <w:r w:rsidR="003A05E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(МБУ ДО «Ивановский окружной центр детского творчества»)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конкурс караоке «Поем всей семьёй»</w:t>
      </w:r>
      <w:r w:rsidR="008E44B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(МБУК «Ивановский ОДК»</w:t>
      </w:r>
      <w:r w:rsidR="00800A9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«Территория красоты и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здоровья» - консультация 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косметолога, фитнес инструктора, дегустация фито чаев</w:t>
      </w:r>
      <w:r w:rsidR="00800A9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ИП «</w:t>
      </w:r>
      <w:proofErr w:type="spellStart"/>
      <w:r w:rsidR="00800A9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Баранник</w:t>
      </w:r>
      <w:proofErr w:type="spellEnd"/>
      <w:r w:rsidR="00800A9A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Анжелика»)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 «Территория 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развития и предпринимательства», в которой семьи познакомятся с удачным опытом открытия собственного дела, развити</w:t>
      </w:r>
      <w:r w:rsidR="008E44B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я личного подсобного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хозяйства, семейных ферм, получат консультации специалистов отдела экономики и инвестиций Ивановского муниципального округа,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специалиста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Россельхоз</w:t>
      </w:r>
      <w:proofErr w:type="spellEnd"/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банка;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«Щи да каша – пища наша» кофе-пауза и презентация семейных блюд;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«Круглый стол» - дис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куссионная площадка членов</w:t>
      </w:r>
      <w:r w:rsidR="00211469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женсовета округа.</w:t>
      </w:r>
    </w:p>
    <w:p w:rsidR="00172168" w:rsidRPr="00A17DDC" w:rsidRDefault="00211469" w:rsidP="00126331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Церемония открытия фестиваля-форума 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задала темп, и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дала старт</w:t>
      </w:r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работы тематических площадок. Н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а церемо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нии за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крытия были подведены итоги </w:t>
      </w:r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фестиваля-форума,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конкурса</w:t>
      </w:r>
      <w:r w:rsidR="000013C3" w:rsidRPr="00A17DDC">
        <w:rPr>
          <w:sz w:val="28"/>
          <w:szCs w:val="28"/>
        </w:rPr>
        <w:t xml:space="preserve">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детских рисунков «Моя семья», конкурса свадебных фотографий «Обручальное кольцо – не простое украшение», выставки работ мастеров декоративно-прикладного творчества «Мастерим всей семьёй».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Творческие коллективы </w:t>
      </w:r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proofErr w:type="spellStart"/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вок</w:t>
      </w:r>
      <w:proofErr w:type="spellEnd"/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Группа «Созвездие», </w:t>
      </w:r>
      <w:proofErr w:type="spellStart"/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вок</w:t>
      </w:r>
      <w:proofErr w:type="spellEnd"/>
      <w:r w:rsidR="003152D6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гр. «Радуга», ансамбль песни «Ворожея»)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украсили мероприятие, подчеркнув его главную тему. 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Тематические фотозоны помогли гостям и участникам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фестиваля-форума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ощутить атмосферу праздника, 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оставит</w:t>
      </w:r>
      <w:r w:rsidR="000013C3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ь яркие воспоминания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126331" w:rsidRPr="00A17DDC" w:rsidRDefault="00126331" w:rsidP="00126331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72168" w:rsidRPr="00A17DDC" w:rsidRDefault="00172168" w:rsidP="00172168">
      <w:pPr>
        <w:spacing w:after="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 xml:space="preserve">1.3. Основные недочеты, ошибки, выводы: </w:t>
      </w:r>
    </w:p>
    <w:p w:rsidR="00172168" w:rsidRPr="00A17DDC" w:rsidRDefault="00697E9D" w:rsidP="00697E9D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Цель проекта</w:t>
      </w:r>
      <w:r w:rsidR="00A17DD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«Территория семейного счастья» -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популяризация семейных ценностей среди жителей Ивановского округа; </w:t>
      </w:r>
      <w:r w:rsidR="00A17DDC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повышение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престижа материнства и отцовства; укрепление авторитета института семьи посредством проведения яркого и значимого мероприятия, направленного на повышения значимости внутрисемейных ценностей и семейных традиций, организацию культурного досуга; обобщение лучшего опыта работы сельских женсоветов 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реализации полностью достигнута. </w:t>
      </w:r>
    </w:p>
    <w:p w:rsidR="00172168" w:rsidRPr="00A17DDC" w:rsidRDefault="00172168" w:rsidP="00172168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 минусом можно отнести менее масштабное число 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участников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697E9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отсутствием возможности подвоза из определенных МКУ Ивановского округа.</w:t>
      </w:r>
    </w:p>
    <w:p w:rsidR="00172168" w:rsidRPr="00A17DDC" w:rsidRDefault="00172168" w:rsidP="00172168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2. Основные результаты проекта </w:t>
      </w:r>
    </w:p>
    <w:p w:rsidR="00172168" w:rsidRPr="00A17DDC" w:rsidRDefault="00172168" w:rsidP="00172168">
      <w:p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2.1.Краткосрочные результаты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4"/>
        <w:gridCol w:w="3816"/>
        <w:gridCol w:w="4935"/>
      </w:tblGrid>
      <w:tr w:rsidR="00172168" w:rsidRPr="00A17DDC" w:rsidTr="005D08EC">
        <w:tc>
          <w:tcPr>
            <w:tcW w:w="562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828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Количественные результаты (сколько выполнено мероприятий работ)</w:t>
            </w:r>
          </w:p>
        </w:tc>
        <w:tc>
          <w:tcPr>
            <w:tcW w:w="4955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Качественные результаты (как в результате изменилась ситуация)</w:t>
            </w:r>
          </w:p>
        </w:tc>
      </w:tr>
      <w:tr w:rsidR="00172168" w:rsidRPr="00A17DDC" w:rsidTr="005D08EC">
        <w:tc>
          <w:tcPr>
            <w:tcW w:w="562" w:type="dxa"/>
          </w:tcPr>
          <w:p w:rsidR="00172168" w:rsidRPr="00A17DDC" w:rsidRDefault="00172168" w:rsidP="00172168">
            <w:pPr>
              <w:pStyle w:val="a5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основным мероприятиям проекта</w:t>
            </w:r>
          </w:p>
        </w:tc>
        <w:tc>
          <w:tcPr>
            <w:tcW w:w="4955" w:type="dxa"/>
          </w:tcPr>
          <w:p w:rsidR="00172168" w:rsidRPr="00A17DDC" w:rsidRDefault="00172168" w:rsidP="006617A8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Организация и проведение </w:t>
            </w:r>
            <w:r w:rsidR="00697E9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окружного семейного фестиваля «Территория семейного счастья» прошла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на высоком профессиональном уровне. Сценарий и творческие номера соответствовали заданной тематике. 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Тематические площадки соответствовали интересам и 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возрастам определенных категорий потенциальных участников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Конкурса организованные в рамках фестиваля-форума вызвали интерес у участников.</w:t>
            </w:r>
          </w:p>
        </w:tc>
      </w:tr>
      <w:tr w:rsidR="00172168" w:rsidRPr="00A17DDC" w:rsidTr="005D08EC">
        <w:tc>
          <w:tcPr>
            <w:tcW w:w="562" w:type="dxa"/>
          </w:tcPr>
          <w:p w:rsidR="00172168" w:rsidRPr="00A17DDC" w:rsidRDefault="00172168" w:rsidP="00172168">
            <w:pPr>
              <w:pStyle w:val="a5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:rsidR="00172168" w:rsidRPr="00A17DDC" w:rsidRDefault="0090150D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Охват посещаемости праздника 135</w:t>
            </w:r>
            <w:r w:rsidR="0017216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чел. (план 100)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15 семей</w:t>
            </w:r>
          </w:p>
        </w:tc>
        <w:tc>
          <w:tcPr>
            <w:tcW w:w="4955" w:type="dxa"/>
          </w:tcPr>
          <w:p w:rsidR="00172168" w:rsidRPr="00A17DDC" w:rsidRDefault="00172168" w:rsidP="006617A8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Проект 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«Территория семейного счастья» вызвало интерес у жителей округа. 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Данное мероприятие получило большой положительный отклик у населения (присутствовали</w:t>
            </w:r>
            <w:r w:rsidR="006617A8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семьи из 10 МКУ Ивановского округа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), что говорит о 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его 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высокой оценке.</w:t>
            </w:r>
          </w:p>
        </w:tc>
      </w:tr>
      <w:tr w:rsidR="00172168" w:rsidRPr="00A17DDC" w:rsidTr="005D08EC">
        <w:tc>
          <w:tcPr>
            <w:tcW w:w="562" w:type="dxa"/>
          </w:tcPr>
          <w:p w:rsidR="00172168" w:rsidRPr="00A17DDC" w:rsidRDefault="00172168" w:rsidP="00172168">
            <w:pPr>
              <w:pStyle w:val="a5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Участники п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роекта: Творческие коллективы- 3 (13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чел.), солисты 5, мастера-декоративно-прикладного тв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орчества- 3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конкурс фотографий -5, конкурс детских рисунков – 27 чел., оформлены фотозоны 2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Разработа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 логотип праздника, буклеты – 3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 шт., афиш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и-15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шт., пригласительные - 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 шт., баннер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«Год семьи. Нам есть куда расти»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-1 шт., дипломы и благодарственные письма участникам проекта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– 64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шт.</w:t>
            </w:r>
          </w:p>
        </w:tc>
        <w:tc>
          <w:tcPr>
            <w:tcW w:w="4955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В ходе мероприятия были исполнены традиционные фольклорные песни, хореографические композиции, позволившие погрузить участников в атмосферу праздника. </w:t>
            </w:r>
          </w:p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Проведение мастер-классов и оформленные фото зоны позволили расширить разнообразие досуговых занятий участников и гостей, повысить интерес посетителей к подобным мероприятиям.</w:t>
            </w:r>
          </w:p>
        </w:tc>
      </w:tr>
      <w:tr w:rsidR="00172168" w:rsidRPr="00A17DDC" w:rsidTr="005D08EC">
        <w:tc>
          <w:tcPr>
            <w:tcW w:w="562" w:type="dxa"/>
          </w:tcPr>
          <w:p w:rsidR="00172168" w:rsidRPr="00A17DDC" w:rsidRDefault="00172168" w:rsidP="00172168">
            <w:pPr>
              <w:pStyle w:val="a5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 дополнительным мероприятиям проекта</w:t>
            </w:r>
          </w:p>
        </w:tc>
        <w:tc>
          <w:tcPr>
            <w:tcW w:w="4955" w:type="dxa"/>
          </w:tcPr>
          <w:p w:rsidR="00172168" w:rsidRPr="00A17DDC" w:rsidRDefault="00172168" w:rsidP="005D08EC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Хорошее анонсирование мероприятия привлекло внимание к участию в проекте </w:t>
            </w:r>
            <w:r w:rsidR="0090150D"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представителей СМИ «АНО редакция газеты АМУРЕЦ»</w:t>
            </w:r>
            <w:r w:rsidRPr="00A17DD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172168" w:rsidRPr="00A17DDC" w:rsidRDefault="00172168" w:rsidP="00172168">
      <w:p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2.2. Долгосрочные результаты:</w:t>
      </w:r>
    </w:p>
    <w:p w:rsidR="0094430F" w:rsidRPr="00A17DDC" w:rsidRDefault="00126331" w:rsidP="0094430F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В фестивале приняли участие семьи разного статуса и возраста (молодые и семьи со стажем совместной жизни, полные семьи и родители, одиноко воспитывающие детей), работники учреждений культуры</w:t>
      </w:r>
      <w:r w:rsidR="0094430F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, образования, здравоохранения, социальной сферы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представители женсоветов. </w:t>
      </w:r>
    </w:p>
    <w:p w:rsidR="00126331" w:rsidRPr="00A17DDC" w:rsidRDefault="00126331" w:rsidP="0094430F">
      <w:pPr>
        <w:spacing w:after="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ходе проекта участники проверили своё здоровье, получили много полезной информации от лучших специалистов — экспертов в области здоровья, психологии, взаимоотношений в семье, получили консультации и ответы на волнующие вопросы в сфере социальной защиты материнства, 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детства и семьи, а также познакомились с актуальными для их развития досуговыми мероприятиями, семейными традициями, с различным формами собственного дела, которое смогут укрепить материальную основу семьи.</w:t>
      </w:r>
    </w:p>
    <w:p w:rsidR="00172168" w:rsidRPr="00A17DDC" w:rsidRDefault="00172168" w:rsidP="00126331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Регулярность проведения (ежегодно) </w:t>
      </w:r>
      <w:r w:rsidR="0090150D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фестиваля -форума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присутствие на мероприятии представителей СМИ и телевидения позволило привлечь интерес к </w:t>
      </w:r>
      <w:r w:rsidR="00126331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институту семьи, его традиционной основе.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Участие в празднике большого числа детей и подростков свидетельствует о полном выполнении задач проекта</w:t>
      </w:r>
      <w:r w:rsidR="00126331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72168" w:rsidRPr="00A17DDC" w:rsidRDefault="00172168" w:rsidP="00172168">
      <w:pPr>
        <w:spacing w:after="160" w:line="259" w:lineRule="auto"/>
        <w:ind w:right="-284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Приложения к аналитической части отчета: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172168" w:rsidRPr="00A17DDC" w:rsidRDefault="00172168" w:rsidP="00172168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Сценарий </w:t>
      </w:r>
      <w:r w:rsidR="00126331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церемонии открытия, закрытия.</w:t>
      </w:r>
    </w:p>
    <w:p w:rsidR="00126331" w:rsidRPr="00A17DDC" w:rsidRDefault="00126331" w:rsidP="00126331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Положение</w:t>
      </w:r>
      <w:r w:rsidR="00F959C5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протокол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конкурса</w:t>
      </w:r>
      <w:r w:rsidRPr="00A17DDC">
        <w:rPr>
          <w:sz w:val="28"/>
          <w:szCs w:val="28"/>
        </w:rPr>
        <w:t xml:space="preserve"> </w:t>
      </w: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детских рисунков «Моя семья», конкурс свадебных фотографий «Обручальное кольцо – не простое украшение».</w:t>
      </w:r>
    </w:p>
    <w:p w:rsidR="00172168" w:rsidRDefault="00172168" w:rsidP="00172168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Публикации в СМИ и социальных сетях (</w:t>
      </w:r>
      <w:r w:rsidRPr="00A17DDC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VK</w:t>
      </w:r>
      <w:r w:rsidR="00126331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Telegram</w:t>
      </w:r>
      <w:proofErr w:type="spell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https://t.me/adm_ivanovskii; https://    газета «</w:t>
      </w:r>
      <w:proofErr w:type="spellStart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Амурец</w:t>
      </w:r>
      <w:proofErr w:type="spell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»).</w:t>
      </w:r>
    </w:p>
    <w:p w:rsidR="00A73B34" w:rsidRPr="00A17DDC" w:rsidRDefault="00A73B34" w:rsidP="00172168">
      <w:pPr>
        <w:pStyle w:val="a5"/>
        <w:numPr>
          <w:ilvl w:val="0"/>
          <w:numId w:val="1"/>
        </w:numPr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Афиша, фотоотчет.</w:t>
      </w:r>
    </w:p>
    <w:p w:rsidR="00172168" w:rsidRPr="00A17DDC" w:rsidRDefault="00172168" w:rsidP="00172168">
      <w:pPr>
        <w:pStyle w:val="a5"/>
        <w:spacing w:after="160" w:line="259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72168" w:rsidRPr="00A17DDC" w:rsidRDefault="00172168" w:rsidP="00172168">
      <w:pPr>
        <w:spacing w:after="160" w:line="25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72168" w:rsidRPr="00A17DDC" w:rsidRDefault="00172168" w:rsidP="00172168">
      <w:pPr>
        <w:spacing w:after="160" w:line="25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Грантодатель</w:t>
      </w:r>
      <w:proofErr w:type="spell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  </w:t>
      </w:r>
      <w:proofErr w:type="gram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</w:t>
      </w:r>
      <w:proofErr w:type="spellStart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Грантополучатель</w:t>
      </w:r>
      <w:proofErr w:type="spellEnd"/>
      <w:r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72168" w:rsidRPr="00A17DDC" w:rsidRDefault="00A51392" w:rsidP="00172168">
      <w:pPr>
        <w:spacing w:after="160" w:line="256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В.В.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Ольш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евская</w:t>
      </w:r>
      <w:proofErr w:type="spellEnd"/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</w:t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172168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94430F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Ю.И. </w:t>
      </w:r>
      <w:proofErr w:type="spellStart"/>
      <w:r w:rsidR="0094430F" w:rsidRPr="00A17DDC">
        <w:rPr>
          <w:rFonts w:ascii="Times New Roman" w:eastAsiaTheme="minorHAnsi" w:hAnsi="Times New Roman" w:cs="Times New Roman"/>
          <w:sz w:val="28"/>
          <w:szCs w:val="28"/>
          <w:lang w:eastAsia="en-US"/>
        </w:rPr>
        <w:t>Соломаха</w:t>
      </w:r>
      <w:proofErr w:type="spellEnd"/>
    </w:p>
    <w:p w:rsidR="00172168" w:rsidRDefault="00172168" w:rsidP="00172168">
      <w:pPr>
        <w:spacing w:after="16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1392" w:rsidRDefault="00A51392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C09A5" w:rsidRDefault="00EC09A5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EC09A5" w:rsidRDefault="00EC09A5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7DDC" w:rsidRDefault="00A17DDC" w:rsidP="00A73B34">
      <w:pPr>
        <w:spacing w:after="0" w:line="259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924A3" w:rsidRDefault="00D924A3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№ 6 </w:t>
      </w:r>
    </w:p>
    <w:p w:rsidR="00D924A3" w:rsidRDefault="00D924A3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Соглашению №7</w:t>
      </w:r>
    </w:p>
    <w:p w:rsidR="00D924A3" w:rsidRDefault="00D924A3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11CD2">
        <w:rPr>
          <w:rFonts w:ascii="Times New Roman" w:eastAsiaTheme="minorHAnsi" w:hAnsi="Times New Roman" w:cs="Times New Roman"/>
          <w:sz w:val="24"/>
          <w:szCs w:val="24"/>
          <w:u w:val="single"/>
          <w:lang w:eastAsia="en-US"/>
        </w:rPr>
        <w:t xml:space="preserve"> от 18.06.2024 г</w:t>
      </w:r>
      <w:r w:rsidRPr="009A35C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D924A3" w:rsidRPr="00FF47A0" w:rsidRDefault="00D924A3" w:rsidP="00D924A3">
      <w:pPr>
        <w:spacing w:after="0" w:line="259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924A3" w:rsidRPr="00D64DD7" w:rsidRDefault="00D924A3" w:rsidP="00A73B34">
      <w:pPr>
        <w:spacing w:after="160" w:line="259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>ИТОГОВЫЙ ФИНАНСОВЫЙ ОТЧЕТ</w:t>
      </w:r>
    </w:p>
    <w:p w:rsidR="00D924A3" w:rsidRPr="00D64DD7" w:rsidRDefault="00D924A3" w:rsidP="00D924A3">
      <w:pPr>
        <w:spacing w:after="16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>А. За отчетный период п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олучено всего - 25</w:t>
      </w: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 000 (двадцать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пять </w:t>
      </w: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тысяч) руб. </w:t>
      </w:r>
    </w:p>
    <w:p w:rsidR="00D924A3" w:rsidRPr="00D64DD7" w:rsidRDefault="00D924A3" w:rsidP="00D924A3">
      <w:pPr>
        <w:spacing w:after="16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>Б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 Из них использовано всего – 25</w:t>
      </w: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000 (двадцать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пять</w:t>
      </w: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тысяч) руб.</w:t>
      </w:r>
    </w:p>
    <w:p w:rsidR="00D924A3" w:rsidRPr="00D64DD7" w:rsidRDefault="00D924A3" w:rsidP="00D924A3">
      <w:pPr>
        <w:spacing w:after="16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D64DD7">
        <w:rPr>
          <w:rFonts w:ascii="Times New Roman" w:eastAsiaTheme="minorHAnsi" w:hAnsi="Times New Roman" w:cs="Times New Roman"/>
          <w:sz w:val="26"/>
          <w:szCs w:val="26"/>
          <w:lang w:eastAsia="en-US"/>
        </w:rPr>
        <w:t>В. Общий (суммарный) остаток - 0 (ноль) руб.</w:t>
      </w:r>
    </w:p>
    <w:tbl>
      <w:tblPr>
        <w:tblStyle w:val="1"/>
        <w:tblW w:w="9781" w:type="dxa"/>
        <w:tblInd w:w="-147" w:type="dxa"/>
        <w:tblLook w:val="04A0" w:firstRow="1" w:lastRow="0" w:firstColumn="1" w:lastColumn="0" w:noHBand="0" w:noVBand="1"/>
      </w:tblPr>
      <w:tblGrid>
        <w:gridCol w:w="568"/>
        <w:gridCol w:w="5103"/>
        <w:gridCol w:w="2126"/>
        <w:gridCol w:w="1984"/>
      </w:tblGrid>
      <w:tr w:rsidR="00D924A3" w:rsidRPr="00ED0135" w:rsidTr="005A35AE">
        <w:tc>
          <w:tcPr>
            <w:tcW w:w="568" w:type="dxa"/>
          </w:tcPr>
          <w:p w:rsidR="00D924A3" w:rsidRPr="00D924A3" w:rsidRDefault="00D924A3" w:rsidP="005A35AE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</w:pPr>
            <w:r w:rsidRPr="00D924A3"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  <w:t>№ п/п</w:t>
            </w:r>
          </w:p>
        </w:tc>
        <w:tc>
          <w:tcPr>
            <w:tcW w:w="5103" w:type="dxa"/>
          </w:tcPr>
          <w:p w:rsidR="00D924A3" w:rsidRPr="00D924A3" w:rsidRDefault="00D924A3" w:rsidP="005A35A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</w:pPr>
            <w:r w:rsidRPr="00D924A3"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  <w:t>Статьи расходов</w:t>
            </w:r>
          </w:p>
        </w:tc>
        <w:tc>
          <w:tcPr>
            <w:tcW w:w="2126" w:type="dxa"/>
          </w:tcPr>
          <w:p w:rsidR="00D924A3" w:rsidRPr="00D924A3" w:rsidRDefault="00D924A3" w:rsidP="005A35A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</w:pPr>
            <w:r w:rsidRPr="00D924A3"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  <w:t>Средства фонда</w:t>
            </w:r>
          </w:p>
        </w:tc>
        <w:tc>
          <w:tcPr>
            <w:tcW w:w="1984" w:type="dxa"/>
          </w:tcPr>
          <w:p w:rsidR="00D924A3" w:rsidRPr="00D924A3" w:rsidRDefault="00D924A3" w:rsidP="005A35A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</w:pPr>
            <w:r w:rsidRPr="00D924A3">
              <w:rPr>
                <w:rFonts w:ascii="Times New Roman" w:eastAsiaTheme="minorHAnsi" w:hAnsi="Times New Roman" w:cs="Times New Roman"/>
                <w:sz w:val="24"/>
                <w:szCs w:val="26"/>
                <w:lang w:eastAsia="en-US"/>
              </w:rPr>
              <w:t>Привлеченные средства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Сувениры (подарки) победителям конкурсов</w:t>
            </w:r>
          </w:p>
          <w:p w:rsidR="00D924A3" w:rsidRPr="00ED0135" w:rsidRDefault="00A51392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</w:t>
            </w:r>
            <w:r w:rsidR="00D924A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 х 3 призовых места= 12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сувениров,</w:t>
            </w:r>
            <w:r w:rsidR="00D924A3"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17</w:t>
            </w:r>
            <w:r w:rsidR="00D924A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D924A3"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подарков)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3000-00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7000-00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Поощрение и награждение участников выставки (30 человек х 100 рублей)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3000-00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Кофе-пауза (чаепитие)</w:t>
            </w:r>
            <w:r w:rsidR="00F959C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(80х300)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20000-00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4000-00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Приобретение материалов для мастер-классов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2 000-00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3000-00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Благодарственные письма спикерам, работающим на территориях (площадках), и организаторам мероприятия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500-00</w:t>
            </w:r>
          </w:p>
        </w:tc>
      </w:tr>
      <w:tr w:rsidR="00D924A3" w:rsidRPr="00ED0135" w:rsidTr="005A35AE">
        <w:tc>
          <w:tcPr>
            <w:tcW w:w="568" w:type="dxa"/>
          </w:tcPr>
          <w:p w:rsidR="00D924A3" w:rsidRPr="00ED0135" w:rsidRDefault="00D924A3" w:rsidP="005A35AE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25 000-00</w:t>
            </w:r>
          </w:p>
        </w:tc>
        <w:tc>
          <w:tcPr>
            <w:tcW w:w="1984" w:type="dxa"/>
            <w:shd w:val="clear" w:color="auto" w:fill="auto"/>
          </w:tcPr>
          <w:p w:rsidR="00D924A3" w:rsidRPr="00ED0135" w:rsidRDefault="00D924A3" w:rsidP="005A35AE">
            <w:pPr>
              <w:spacing w:after="160" w:line="240" w:lineRule="auto"/>
              <w:jc w:val="center"/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</w:pPr>
            <w:r w:rsidRPr="00ED0135">
              <w:rPr>
                <w:rFonts w:ascii="Times New Roman" w:eastAsiaTheme="minorHAnsi" w:hAnsi="Times New Roman"/>
                <w:b/>
                <w:sz w:val="26"/>
                <w:szCs w:val="26"/>
                <w:lang w:eastAsia="en-US"/>
              </w:rPr>
              <w:t>17500-00</w:t>
            </w:r>
          </w:p>
        </w:tc>
      </w:tr>
    </w:tbl>
    <w:p w:rsidR="00D924A3" w:rsidRPr="00F959C5" w:rsidRDefault="00D924A3" w:rsidP="00E111AA">
      <w:pPr>
        <w:spacing w:after="16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К отчету прилагаются</w:t>
      </w:r>
      <w:r w:rsidR="007641D6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копии</w:t>
      </w: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: </w:t>
      </w:r>
    </w:p>
    <w:p w:rsidR="00951361" w:rsidRPr="00F959C5" w:rsidRDefault="007641D6" w:rsidP="00E111AA">
      <w:pPr>
        <w:spacing w:after="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-  договор</w:t>
      </w:r>
      <w:r w:rsidR="00D924A3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поставки №0ИИв-000167 от 01.10.2024</w:t>
      </w:r>
      <w:r w:rsidR="00951361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, счет на оплату№0ИИв-000167 от 01.10.2024, счет-фактура №0ИИв-000177 от 01.10.2024, платёжное поручение №12 от 01.10.2024 на сумму 2</w:t>
      </w:r>
      <w:r w:rsidR="00E111AA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0</w:t>
      </w: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00</w:t>
      </w:r>
      <w:r w:rsidR="00951361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руб.;</w:t>
      </w:r>
    </w:p>
    <w:p w:rsidR="00E111AA" w:rsidRPr="00F959C5" w:rsidRDefault="00951361" w:rsidP="00E111AA">
      <w:pPr>
        <w:spacing w:after="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- договор-поставки №1 от 04.10.2024, спецификация к договору №1 от 04.10.2024, счет</w:t>
      </w:r>
      <w:r w:rsidR="00E111AA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№1 от 09.10.2024 на сумму 3000 руб., счет-фактура №22 от 10.10.2024, платежное поручение №15 от 10.10.2024 на сумму 3000 руб.;</w:t>
      </w:r>
    </w:p>
    <w:p w:rsidR="00A51392" w:rsidRPr="00D64DD7" w:rsidRDefault="00A51392" w:rsidP="00951361">
      <w:pPr>
        <w:spacing w:after="160" w:line="259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-</w:t>
      </w:r>
      <w:r w:rsidR="00E111AA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7641D6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договор на оказание услуг №9 от 05.10.2024,</w:t>
      </w:r>
      <w:r w:rsidR="00A73B34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7641D6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спецификация по договору №9 от 05.10.2024, </w:t>
      </w:r>
      <w:r w:rsidR="00A73B34" w:rsidRPr="00F959C5">
        <w:rPr>
          <w:rFonts w:ascii="Times New Roman" w:eastAsiaTheme="minorHAnsi" w:hAnsi="Times New Roman" w:cs="Times New Roman"/>
          <w:sz w:val="26"/>
          <w:szCs w:val="26"/>
          <w:lang w:eastAsia="en-US"/>
        </w:rPr>
        <w:t>меню утв. 06.10.2024, счет-фактура№22 от 10.10.2024, счет на оплату Акт приемки №22 от 10.10.2024, платежное поручение от 10.10.2024 на сумму 20 000 руб.</w:t>
      </w:r>
    </w:p>
    <w:p w:rsidR="00D924A3" w:rsidRDefault="00D924A3" w:rsidP="00D924A3">
      <w:pPr>
        <w:spacing w:after="160" w:line="25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924A3" w:rsidRDefault="00D924A3" w:rsidP="00D924A3">
      <w:pPr>
        <w:spacing w:after="160" w:line="25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Грантодатель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  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                                           </w:t>
      </w:r>
      <w:r w:rsidR="00A5139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Грантополучатель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D924A3" w:rsidRDefault="00A51392" w:rsidP="00D924A3">
      <w:pPr>
        <w:spacing w:after="160" w:line="25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В.В.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Ольш</w:t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>евская</w:t>
      </w:r>
      <w:proofErr w:type="spellEnd"/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</w:t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</w:t>
      </w:r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Ю.И.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D924A3">
        <w:rPr>
          <w:rFonts w:ascii="Times New Roman" w:eastAsiaTheme="minorHAnsi" w:hAnsi="Times New Roman" w:cs="Times New Roman"/>
          <w:sz w:val="24"/>
          <w:szCs w:val="24"/>
          <w:lang w:eastAsia="en-US"/>
        </w:rPr>
        <w:t>Соломаха</w:t>
      </w:r>
      <w:proofErr w:type="spellEnd"/>
    </w:p>
    <w:p w:rsidR="00C217BC" w:rsidRDefault="00C217BC"/>
    <w:sectPr w:rsidR="00C21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122ED"/>
    <w:multiLevelType w:val="hybridMultilevel"/>
    <w:tmpl w:val="1B829A6A"/>
    <w:lvl w:ilvl="0" w:tplc="A3A0B3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015BA"/>
    <w:multiLevelType w:val="hybridMultilevel"/>
    <w:tmpl w:val="8FF678DC"/>
    <w:lvl w:ilvl="0" w:tplc="A3A0B3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C58E7"/>
    <w:multiLevelType w:val="hybridMultilevel"/>
    <w:tmpl w:val="CFFCB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0D5"/>
    <w:rsid w:val="000013C3"/>
    <w:rsid w:val="00092911"/>
    <w:rsid w:val="000D50D9"/>
    <w:rsid w:val="00126331"/>
    <w:rsid w:val="00172168"/>
    <w:rsid w:val="00211469"/>
    <w:rsid w:val="003152D6"/>
    <w:rsid w:val="003A05EC"/>
    <w:rsid w:val="00495DB0"/>
    <w:rsid w:val="00533A31"/>
    <w:rsid w:val="005B68C5"/>
    <w:rsid w:val="006617A8"/>
    <w:rsid w:val="0067324A"/>
    <w:rsid w:val="00697E9D"/>
    <w:rsid w:val="007641D6"/>
    <w:rsid w:val="00800A9A"/>
    <w:rsid w:val="008E44B9"/>
    <w:rsid w:val="0090150D"/>
    <w:rsid w:val="0094430F"/>
    <w:rsid w:val="00951361"/>
    <w:rsid w:val="00A17DDC"/>
    <w:rsid w:val="00A457C2"/>
    <w:rsid w:val="00A51392"/>
    <w:rsid w:val="00A70669"/>
    <w:rsid w:val="00A73B34"/>
    <w:rsid w:val="00B035BA"/>
    <w:rsid w:val="00C217BC"/>
    <w:rsid w:val="00D924A3"/>
    <w:rsid w:val="00E111AA"/>
    <w:rsid w:val="00EB476D"/>
    <w:rsid w:val="00EC09A5"/>
    <w:rsid w:val="00EE30D5"/>
    <w:rsid w:val="00F9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8207D6-8CA3-4F1A-8C4A-A2497550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16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7216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172168"/>
    <w:pPr>
      <w:ind w:left="720"/>
      <w:contextualSpacing/>
    </w:pPr>
  </w:style>
  <w:style w:type="table" w:styleId="a3">
    <w:name w:val="Table Grid"/>
    <w:basedOn w:val="a1"/>
    <w:uiPriority w:val="39"/>
    <w:rsid w:val="001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semiHidden/>
    <w:unhideWhenUsed/>
    <w:rsid w:val="00D924A3"/>
    <w:pPr>
      <w:spacing w:after="120" w:line="259" w:lineRule="auto"/>
    </w:pPr>
    <w:rPr>
      <w:rFonts w:eastAsiaTheme="minorHAnsi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924A3"/>
  </w:style>
  <w:style w:type="paragraph" w:styleId="a8">
    <w:name w:val="Balloon Text"/>
    <w:basedOn w:val="a"/>
    <w:link w:val="a9"/>
    <w:uiPriority w:val="99"/>
    <w:semiHidden/>
    <w:unhideWhenUsed/>
    <w:rsid w:val="00EC0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9A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2024-10-23T01:06:00Z</cp:lastPrinted>
  <dcterms:created xsi:type="dcterms:W3CDTF">2024-10-15T00:31:00Z</dcterms:created>
  <dcterms:modified xsi:type="dcterms:W3CDTF">2024-10-23T01:15:00Z</dcterms:modified>
</cp:coreProperties>
</file>